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566.9291338582675" w:right="431.81102362204797" w:firstLine="0"/>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2">
      <w:pPr>
        <w:spacing w:after="0" w:line="276" w:lineRule="auto"/>
        <w:ind w:left="566.9291338582675" w:right="431.81102362204797" w:firstLine="0"/>
        <w:jc w:val="center"/>
        <w:rPr>
          <w:rFonts w:ascii="Inter Tight" w:cs="Inter Tight" w:eastAsia="Inter Tight" w:hAnsi="Inter Tight"/>
          <w:i w:val="1"/>
          <w:iCs w:val="1"/>
          <w:sz w:val="18"/>
          <w:szCs w:val="18"/>
        </w:rPr>
      </w:pPr>
      <w:r w:rsidDel="00000000" w:rsidR="00000000" w:rsidRPr="00000000">
        <w:rPr>
          <w:rFonts w:ascii="Inter Tight" w:cs="Inter Tight" w:eastAsia="Inter Tight" w:hAnsi="Inter Tight"/>
          <w:i w:val="1"/>
          <w:iCs w:val="1"/>
          <w:sz w:val="18"/>
          <w:szCs w:val="18"/>
          <w:rtl w:val="0"/>
        </w:rPr>
        <w:t xml:space="preserve">COMUNICATO STAMPA</w:t>
      </w:r>
    </w:p>
    <w:p w:rsidR="00000000" w:rsidDel="00000000" w:rsidP="00000000" w:rsidRDefault="00000000" w:rsidRPr="00000000" w14:paraId="00000003">
      <w:pPr>
        <w:spacing w:after="0" w:line="276" w:lineRule="auto"/>
        <w:ind w:left="566.9291338582675" w:right="431.81102362204797" w:firstLine="0"/>
        <w:jc w:val="center"/>
        <w:rPr>
          <w:rFonts w:ascii="Inter Tight" w:cs="Inter Tight" w:eastAsia="Inter Tight" w:hAnsi="Inter Tight"/>
          <w:b w:val="1"/>
          <w:bCs w:val="1"/>
          <w:sz w:val="36"/>
          <w:szCs w:val="36"/>
        </w:rPr>
      </w:pPr>
      <w:r w:rsidDel="00000000" w:rsidR="00000000" w:rsidRPr="00000000">
        <w:rPr>
          <w:rFonts w:ascii="Inter Tight" w:cs="Inter Tight" w:eastAsia="Inter Tight" w:hAnsi="Inter Tight"/>
          <w:b w:val="1"/>
          <w:bCs w:val="1"/>
          <w:sz w:val="36"/>
          <w:szCs w:val="36"/>
          <w:rtl w:val="0"/>
        </w:rPr>
        <w:t xml:space="preserve">Sicer debutta alla Design Week </w:t>
      </w:r>
    </w:p>
    <w:p w:rsidR="00000000" w:rsidDel="00000000" w:rsidP="00000000" w:rsidRDefault="00000000" w:rsidRPr="00000000" w14:paraId="00000004">
      <w:pPr>
        <w:spacing w:after="0" w:line="276" w:lineRule="auto"/>
        <w:ind w:left="566.9291338582675" w:right="431.81102362204797" w:firstLine="0"/>
        <w:jc w:val="center"/>
        <w:rPr>
          <w:rFonts w:ascii="Inter Tight" w:cs="Inter Tight" w:eastAsia="Inter Tight" w:hAnsi="Inter Tight"/>
          <w:b w:val="1"/>
          <w:bCs w:val="1"/>
          <w:sz w:val="36"/>
          <w:szCs w:val="36"/>
        </w:rPr>
      </w:pPr>
      <w:r w:rsidDel="00000000" w:rsidR="00000000" w:rsidRPr="00000000">
        <w:rPr>
          <w:rFonts w:ascii="Inter Tight" w:cs="Inter Tight" w:eastAsia="Inter Tight" w:hAnsi="Inter Tight"/>
          <w:b w:val="1"/>
          <w:bCs w:val="1"/>
          <w:sz w:val="36"/>
          <w:szCs w:val="36"/>
          <w:rtl w:val="0"/>
        </w:rPr>
        <w:t xml:space="preserve">per ridefinire il concetto di materia</w:t>
      </w:r>
    </w:p>
    <w:p w:rsidR="00000000" w:rsidDel="00000000" w:rsidP="00000000" w:rsidRDefault="00000000" w:rsidRPr="00000000" w14:paraId="00000005">
      <w:pPr>
        <w:ind w:left="566.9291338582675" w:right="431.81102362204797" w:firstLine="0"/>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6">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Fiorano modenese [</w:t>
      </w:r>
      <w:r w:rsidDel="00000000" w:rsidR="00000000" w:rsidRPr="00000000">
        <w:rPr>
          <w:rFonts w:ascii="Inter Tight" w:cs="Inter Tight" w:eastAsia="Inter Tight" w:hAnsi="Inter Tight"/>
          <w:color w:val="ff0000"/>
          <w:rtl w:val="0"/>
        </w:rPr>
        <w:t xml:space="preserve">data</w:t>
      </w:r>
      <w:r w:rsidDel="00000000" w:rsidR="00000000" w:rsidRPr="00000000">
        <w:rPr>
          <w:rFonts w:ascii="Inter Tight" w:cs="Inter Tight" w:eastAsia="Inter Tight" w:hAnsi="Inter Tight"/>
          <w:rtl w:val="0"/>
        </w:rPr>
        <w:t xml:space="preserve">] – Per la prima volta, </w:t>
      </w:r>
      <w:r w:rsidDel="00000000" w:rsidR="00000000" w:rsidRPr="00000000">
        <w:rPr>
          <w:rFonts w:ascii="Inter Tight" w:cs="Inter Tight" w:eastAsia="Inter Tight" w:hAnsi="Inter Tight"/>
          <w:b w:val="1"/>
          <w:bCs w:val="1"/>
          <w:rtl w:val="0"/>
        </w:rPr>
        <w:t xml:space="preserve">Sicer si presenta al Fuorisalone della Milano Design Week con Metamorphosis</w:t>
      </w:r>
      <w:r w:rsidDel="00000000" w:rsidR="00000000" w:rsidRPr="00000000">
        <w:rPr>
          <w:rFonts w:ascii="Inter Tight" w:cs="Inter Tight" w:eastAsia="Inter Tight" w:hAnsi="Inter Tight"/>
          <w:rtl w:val="0"/>
        </w:rPr>
        <w:t xml:space="preserve">, un’installazione esperienziale che porta in primo piano ciò che di norma resta nascosto, il momento in cui la materia, attraverso la ricerca, diventa progetto ceramico.</w:t>
      </w:r>
    </w:p>
    <w:p w:rsidR="00000000" w:rsidDel="00000000" w:rsidP="00000000" w:rsidRDefault="00000000" w:rsidRPr="00000000" w14:paraId="00000007">
      <w:pPr>
        <w:spacing w:after="0" w:line="276" w:lineRule="auto"/>
        <w:ind w:left="0"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8">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b w:val="1"/>
          <w:bCs w:val="1"/>
          <w:sz w:val="28"/>
          <w:szCs w:val="28"/>
          <w:rtl w:val="0"/>
        </w:rPr>
        <w:t xml:space="preserve">Arte in Salotto. Una galleria materica nel cuore di Brera</w:t>
      </w:r>
      <w:r w:rsidDel="00000000" w:rsidR="00000000" w:rsidRPr="00000000">
        <w:rPr>
          <w:rFonts w:ascii="Inter Tight" w:cs="Inter Tight" w:eastAsia="Inter Tight" w:hAnsi="Inter Tight"/>
          <w:b w:val="1"/>
          <w:bCs w:val="1"/>
          <w:rtl w:val="0"/>
        </w:rPr>
        <w:br w:type="textWrapping"/>
      </w:r>
      <w:r w:rsidDel="00000000" w:rsidR="00000000" w:rsidRPr="00000000">
        <w:rPr>
          <w:rFonts w:ascii="Inter Tight" w:cs="Inter Tight" w:eastAsia="Inter Tight" w:hAnsi="Inter Tight"/>
          <w:rtl w:val="0"/>
        </w:rPr>
        <w:t xml:space="preserve">Il debutto di Sicer prende forma in</w:t>
      </w:r>
      <w:r w:rsidDel="00000000" w:rsidR="00000000" w:rsidRPr="00000000">
        <w:rPr>
          <w:rFonts w:ascii="Inter Tight" w:cs="Inter Tight" w:eastAsia="Inter Tight" w:hAnsi="Inter Tight"/>
          <w:b w:val="1"/>
          <w:bCs w:val="1"/>
          <w:rtl w:val="0"/>
        </w:rPr>
        <w:t xml:space="preserve"> Arte in Salotto</w:t>
      </w:r>
      <w:r w:rsidDel="00000000" w:rsidR="00000000" w:rsidRPr="00000000">
        <w:rPr>
          <w:rFonts w:ascii="Inter Tight" w:cs="Inter Tight" w:eastAsia="Inter Tight" w:hAnsi="Inter Tight"/>
          <w:rtl w:val="0"/>
        </w:rPr>
        <w:t xml:space="preserve">, spazio espositivo nel cuore di Brera, in via Milazzo, concepito come un ambiente in cui la superficie ceramica si offre all'osservazione diretta, nella sua complessità tecnica e nella sua qualità sensoriale. </w:t>
      </w:r>
    </w:p>
    <w:p w:rsidR="00000000" w:rsidDel="00000000" w:rsidP="00000000" w:rsidRDefault="00000000" w:rsidRPr="00000000" w14:paraId="00000009">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A">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Un’installazione di assoluto rigore formale simboleggia questa trasformazione, in cui natura e progetto ceramico si completano senza soluzione di continuità grazie a un processo dall’apparenza quasi alchemica, tanta è la perfezione del risultato, ma che invece è frutto della più innovativa tecnologia chimica e applicativa.</w:t>
      </w:r>
    </w:p>
    <w:p w:rsidR="00000000" w:rsidDel="00000000" w:rsidP="00000000" w:rsidRDefault="00000000" w:rsidRPr="00000000" w14:paraId="0000000B">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br w:type="textWrapping"/>
        <w:t xml:space="preserve">Tra i materiali protagonisti di </w:t>
      </w:r>
      <w:r w:rsidDel="00000000" w:rsidR="00000000" w:rsidRPr="00000000">
        <w:rPr>
          <w:rFonts w:ascii="Inter Tight" w:cs="Inter Tight" w:eastAsia="Inter Tight" w:hAnsi="Inter Tight"/>
          <w:b w:val="1"/>
          <w:bCs w:val="1"/>
          <w:rtl w:val="0"/>
        </w:rPr>
        <w:t xml:space="preserve">Metamorphosis</w:t>
      </w:r>
      <w:r w:rsidDel="00000000" w:rsidR="00000000" w:rsidRPr="00000000">
        <w:rPr>
          <w:rFonts w:ascii="Inter Tight" w:cs="Inter Tight" w:eastAsia="Inter Tight" w:hAnsi="Inter Tight"/>
          <w:rtl w:val="0"/>
        </w:rPr>
        <w:t xml:space="preserve"> c'è il progetto “Rosso Cardinale”, nato dall’esclusiva collaborazione con Margraf, eccellenza italiana nella lavorazione del marmo. Attraverso la tecnologia Ipogeo by Margraf, il marmo viene lavorato in superficie, esaltandone venature e dettagli molto particolari ed unici che normalmente restano nascosti nella struttura della pietra stessa. </w:t>
      </w:r>
    </w:p>
    <w:p w:rsidR="00000000" w:rsidDel="00000000" w:rsidP="00000000" w:rsidRDefault="00000000" w:rsidRPr="00000000" w14:paraId="0000000C">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Sicer parte da quest</w:t>
      </w:r>
      <w:r w:rsidDel="00000000" w:rsidR="00000000" w:rsidRPr="00000000">
        <w:rPr>
          <w:rFonts w:ascii="Inter Tight" w:cs="Inter Tight" w:eastAsia="Inter Tight" w:hAnsi="Inter Tight"/>
          <w:b w:val="1"/>
          <w:bCs w:val="1"/>
          <w:rtl w:val="0"/>
        </w:rPr>
        <w:t xml:space="preserve">a evoluzione della materia e la traduce in superficie ceramica</w:t>
      </w:r>
      <w:r w:rsidDel="00000000" w:rsidR="00000000" w:rsidRPr="00000000">
        <w:rPr>
          <w:rFonts w:ascii="Inter Tight" w:cs="Inter Tight" w:eastAsia="Inter Tight" w:hAnsi="Inter Tight"/>
          <w:rtl w:val="0"/>
        </w:rPr>
        <w:t xml:space="preserve">.</w:t>
      </w:r>
    </w:p>
    <w:p w:rsidR="00000000" w:rsidDel="00000000" w:rsidP="00000000" w:rsidRDefault="00000000" w:rsidRPr="00000000" w14:paraId="0000000D">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Ispirandosi a ciò che Ipogeo ha reso visibile, reinterpreta la superficie in una formula che va oltre la riproduzione del marmo, </w:t>
      </w:r>
      <w:r w:rsidDel="00000000" w:rsidR="00000000" w:rsidRPr="00000000">
        <w:rPr>
          <w:rFonts w:ascii="Inter Tight" w:cs="Inter Tight" w:eastAsia="Inter Tight" w:hAnsi="Inter Tight"/>
          <w:b w:val="1"/>
          <w:bCs w:val="1"/>
          <w:rtl w:val="0"/>
        </w:rPr>
        <w:t xml:space="preserve">restituendone una nuova identità</w:t>
      </w:r>
      <w:r w:rsidDel="00000000" w:rsidR="00000000" w:rsidRPr="00000000">
        <w:rPr>
          <w:rFonts w:ascii="Inter Tight" w:cs="Inter Tight" w:eastAsia="Inter Tight" w:hAnsi="Inter Tight"/>
          <w:rtl w:val="0"/>
        </w:rPr>
        <w:t xml:space="preserve">.</w:t>
      </w:r>
    </w:p>
    <w:p w:rsidR="00000000" w:rsidDel="00000000" w:rsidP="00000000" w:rsidRDefault="00000000" w:rsidRPr="00000000" w14:paraId="0000000E">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F">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È una trasformazione consapevole, capace di unire visione estetica e precisione produttiva.</w:t>
      </w:r>
      <w:r w:rsidDel="00000000" w:rsidR="00000000" w:rsidRPr="00000000">
        <w:rPr>
          <w:rFonts w:ascii="Inter Tight" w:cs="Inter Tight" w:eastAsia="Inter Tight" w:hAnsi="Inter Tight"/>
          <w:b w:val="1"/>
          <w:bCs w:val="1"/>
          <w:rtl w:val="0"/>
        </w:rPr>
        <w:t xml:space="preserve"> L'attenzione si concentra su ciò che di solito resta implicito</w:t>
      </w:r>
      <w:r w:rsidDel="00000000" w:rsidR="00000000" w:rsidRPr="00000000">
        <w:rPr>
          <w:rFonts w:ascii="Inter Tight" w:cs="Inter Tight" w:eastAsia="Inter Tight" w:hAnsi="Inter Tight"/>
          <w:rtl w:val="0"/>
        </w:rPr>
        <w:t xml:space="preserve">, le variabili chimiche che determinano la resistenza tecnica di una finitura, la risposta della luce su un effetto opaco, la qualità tattile di una ceramica che ha attraversato cicli di studio, test e calibrazione prima di arrivare in produzione.</w:t>
      </w:r>
    </w:p>
    <w:p w:rsidR="00000000" w:rsidDel="00000000" w:rsidP="00000000" w:rsidRDefault="00000000" w:rsidRPr="00000000" w14:paraId="00000010">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1">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Il percorso espositivo segue tre momenti: la materia nella sua forma primaria (il marmo), la sua trasformazione tecnologica ed il risultato ceramico che il produttore riceve e porta nel mondo. </w:t>
      </w:r>
    </w:p>
    <w:p w:rsidR="00000000" w:rsidDel="00000000" w:rsidP="00000000" w:rsidRDefault="00000000" w:rsidRPr="00000000" w14:paraId="00000012">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Chimica, sperimentazione digitale, tecnologia industriale, arte e capacità di indicare le tendenze: </w:t>
      </w:r>
      <w:r w:rsidDel="00000000" w:rsidR="00000000" w:rsidRPr="00000000">
        <w:rPr>
          <w:rFonts w:ascii="Inter Tight" w:cs="Inter Tight" w:eastAsia="Inter Tight" w:hAnsi="Inter Tight"/>
          <w:b w:val="1"/>
          <w:bCs w:val="1"/>
          <w:rtl w:val="0"/>
        </w:rPr>
        <w:t xml:space="preserve">Sicer reinventa la materia ceramica ingegnerizzandola</w:t>
      </w:r>
      <w:r w:rsidDel="00000000" w:rsidR="00000000" w:rsidRPr="00000000">
        <w:rPr>
          <w:rFonts w:ascii="Inter Tight" w:cs="Inter Tight" w:eastAsia="Inter Tight" w:hAnsi="Inter Tight"/>
          <w:rtl w:val="0"/>
        </w:rPr>
        <w:t xml:space="preserve">.</w:t>
      </w:r>
    </w:p>
    <w:p w:rsidR="00000000" w:rsidDel="00000000" w:rsidP="00000000" w:rsidRDefault="00000000" w:rsidRPr="00000000" w14:paraId="00000013">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4">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La scelta di essere presente alla kermesse milanese, di solito riservata ai prodotti finiti, pone Sicer come elemento distintivo di ogni processo ceramico di eccellenza. Un componente “invisibile” in grado però di fare la differenza. Non è un caso che i principali produttori di gres porcellanato di tutto il mondo scelgano Sicer come quel “quinto” elemento” che oltre a terra, acqua, aria e fuoco, contribuisce a rendere la ceramica uno dei materiali di arredo da sempre più vicini all’uomo per bellezza, salubrità e sostenibilità.</w:t>
      </w:r>
    </w:p>
    <w:p w:rsidR="00000000" w:rsidDel="00000000" w:rsidP="00000000" w:rsidRDefault="00000000" w:rsidRPr="00000000" w14:paraId="00000015">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6">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7">
      <w:pPr>
        <w:spacing w:after="0" w:line="276" w:lineRule="auto"/>
        <w:ind w:left="566.9291338582675" w:right="431.81102362204797" w:firstLine="0"/>
        <w:rPr>
          <w:rFonts w:ascii="Inter Tight" w:cs="Inter Tight" w:eastAsia="Inter Tight" w:hAnsi="Inter Tight"/>
          <w:b w:val="1"/>
          <w:bCs w:val="1"/>
        </w:rPr>
      </w:pPr>
      <w:r w:rsidDel="00000000" w:rsidR="00000000" w:rsidRPr="00000000">
        <w:rPr>
          <w:rFonts w:ascii="Inter Tight" w:cs="Inter Tight" w:eastAsia="Inter Tight" w:hAnsi="Inter Tight"/>
          <w:b w:val="1"/>
          <w:bCs w:val="1"/>
          <w:sz w:val="28"/>
          <w:szCs w:val="28"/>
          <w:rtl w:val="0"/>
        </w:rPr>
        <w:t xml:space="preserve">La visione</w:t>
      </w:r>
      <w:r w:rsidDel="00000000" w:rsidR="00000000" w:rsidRPr="00000000">
        <w:rPr>
          <w:rtl w:val="0"/>
        </w:rPr>
      </w:r>
    </w:p>
    <w:p w:rsidR="00000000" w:rsidDel="00000000" w:rsidP="00000000" w:rsidRDefault="00000000" w:rsidRPr="00000000" w14:paraId="00000018">
      <w:pPr>
        <w:spacing w:after="0" w:line="276" w:lineRule="auto"/>
        <w:ind w:left="566.9291338582675" w:right="431.81102362204797" w:firstLine="0"/>
        <w:jc w:val="both"/>
        <w:rPr>
          <w:rFonts w:ascii="Inter Tight" w:cs="Inter Tight" w:eastAsia="Inter Tight" w:hAnsi="Inter Tight"/>
          <w:i w:val="1"/>
          <w:iCs w:val="1"/>
        </w:rPr>
      </w:pPr>
      <w:r w:rsidDel="00000000" w:rsidR="00000000" w:rsidRPr="00000000">
        <w:rPr>
          <w:rFonts w:ascii="Inter Tight" w:cs="Inter Tight" w:eastAsia="Inter Tight" w:hAnsi="Inter Tight"/>
          <w:i w:val="1"/>
          <w:iCs w:val="1"/>
          <w:rtl w:val="0"/>
        </w:rPr>
        <w:t xml:space="preserve">"Con Metamorphosis portiamo al centro del sistema design una conversazione che finora si è svolta solo all'interno della filiera ceramica, quella sulla chimica come atto creativo e sul ruolo che la ricerca tecnologica esercita nel costruire l'identità di un progetto ceramico ed architettonico.</w:t>
      </w:r>
    </w:p>
    <w:p w:rsidR="00000000" w:rsidDel="00000000" w:rsidP="00000000" w:rsidRDefault="00000000" w:rsidRPr="00000000" w14:paraId="00000019">
      <w:pPr>
        <w:spacing w:after="0" w:line="276" w:lineRule="auto"/>
        <w:ind w:left="566.9291338582675" w:right="431.81102362204797" w:firstLine="0"/>
        <w:jc w:val="both"/>
        <w:rPr>
          <w:rFonts w:ascii="Inter Tight" w:cs="Inter Tight" w:eastAsia="Inter Tight" w:hAnsi="Inter Tight"/>
          <w:i w:val="1"/>
          <w:iCs w:val="1"/>
        </w:rPr>
      </w:pPr>
      <w:r w:rsidDel="00000000" w:rsidR="00000000" w:rsidRPr="00000000">
        <w:rPr>
          <w:rFonts w:ascii="Inter Tight" w:cs="Inter Tight" w:eastAsia="Inter Tight" w:hAnsi="Inter Tight"/>
          <w:i w:val="1"/>
          <w:iCs w:val="1"/>
          <w:rtl w:val="0"/>
        </w:rPr>
        <w:t xml:space="preserve">La Milano Design Week è il luogo in cui questa visione trova finalmente una dimensione concreta."</w:t>
      </w:r>
    </w:p>
    <w:p w:rsidR="00000000" w:rsidDel="00000000" w:rsidP="00000000" w:rsidRDefault="00000000" w:rsidRPr="00000000" w14:paraId="0000001A">
      <w:pPr>
        <w:spacing w:after="0" w:line="276" w:lineRule="auto"/>
        <w:ind w:left="566.9291338582675" w:right="431.81102362204797" w:firstLine="0"/>
        <w:jc w:val="both"/>
        <w:rPr>
          <w:rFonts w:ascii="Inter Tight" w:cs="Inter Tight" w:eastAsia="Inter Tight" w:hAnsi="Inter Tight"/>
          <w:i w:val="1"/>
          <w:iCs w:val="1"/>
          <w:color w:val="ff0000"/>
        </w:rPr>
      </w:pPr>
      <w:r w:rsidDel="00000000" w:rsidR="00000000" w:rsidRPr="00000000">
        <w:rPr>
          <w:rFonts w:ascii="Inter Tight" w:cs="Inter Tight" w:eastAsia="Inter Tight" w:hAnsi="Inter Tight"/>
          <w:i w:val="1"/>
          <w:iCs w:val="1"/>
          <w:color w:val="ff0000"/>
          <w:rtl w:val="0"/>
        </w:rPr>
        <w:t xml:space="preserve">— [Nome, Titolo] — Sicer</w:t>
      </w:r>
    </w:p>
    <w:p w:rsidR="00000000" w:rsidDel="00000000" w:rsidP="00000000" w:rsidRDefault="00000000" w:rsidRPr="00000000" w14:paraId="0000001B">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C">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D">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b w:val="1"/>
          <w:bCs w:val="1"/>
          <w:sz w:val="28"/>
          <w:szCs w:val="28"/>
          <w:rtl w:val="0"/>
        </w:rPr>
        <w:t xml:space="preserve">Informazioni sull'evento</w:t>
      </w:r>
      <w:r w:rsidDel="00000000" w:rsidR="00000000" w:rsidRPr="00000000">
        <w:rPr>
          <w:rtl w:val="0"/>
        </w:rPr>
      </w:r>
    </w:p>
    <w:p w:rsidR="00000000" w:rsidDel="00000000" w:rsidP="00000000" w:rsidRDefault="00000000" w:rsidRPr="00000000" w14:paraId="0000001E">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Spazio: Camilla Prini Gallery | Arte in Salotto, Via Milazzo, 6, 20121, Brera Design District – Milano (MI)</w:t>
      </w:r>
    </w:p>
    <w:p w:rsidR="00000000" w:rsidDel="00000000" w:rsidP="00000000" w:rsidRDefault="00000000" w:rsidRPr="00000000" w14:paraId="0000001F">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Date: 20-25, aprile 2026 </w:t>
      </w:r>
    </w:p>
    <w:p w:rsidR="00000000" w:rsidDel="00000000" w:rsidP="00000000" w:rsidRDefault="00000000" w:rsidRPr="00000000" w14:paraId="00000020">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Orari: 10.00-19.00</w:t>
      </w:r>
    </w:p>
    <w:p w:rsidR="00000000" w:rsidDel="00000000" w:rsidP="00000000" w:rsidRDefault="00000000" w:rsidRPr="00000000" w14:paraId="00000021">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2">
      <w:pPr>
        <w:spacing w:after="0" w:line="276" w:lineRule="auto"/>
        <w:ind w:left="566.9291338582675" w:right="431.81102362204797" w:firstLine="0"/>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3">
      <w:pPr>
        <w:spacing w:after="0" w:line="276" w:lineRule="auto"/>
        <w:ind w:left="566.9291338582675" w:right="431.81102362204797" w:firstLine="0"/>
        <w:rPr>
          <w:rFonts w:ascii="Inter Tight" w:cs="Inter Tight" w:eastAsia="Inter Tight" w:hAnsi="Inter Tight"/>
          <w:sz w:val="20"/>
          <w:szCs w:val="20"/>
        </w:rPr>
      </w:pPr>
      <w:r w:rsidDel="00000000" w:rsidR="00000000" w:rsidRPr="00000000">
        <w:rPr>
          <w:rFonts w:ascii="Inter Tight" w:cs="Inter Tight" w:eastAsia="Inter Tight" w:hAnsi="Inter Tight"/>
          <w:b w:val="1"/>
          <w:bCs w:val="1"/>
          <w:sz w:val="28"/>
          <w:szCs w:val="28"/>
          <w:rtl w:val="0"/>
        </w:rPr>
        <w:t xml:space="preserve">Chi è Sicer</w:t>
      </w:r>
      <w:r w:rsidDel="00000000" w:rsidR="00000000" w:rsidRPr="00000000">
        <w:rPr>
          <w:rtl w:val="0"/>
        </w:rPr>
      </w:r>
    </w:p>
    <w:p w:rsidR="00000000" w:rsidDel="00000000" w:rsidP="00000000" w:rsidRDefault="00000000" w:rsidRPr="00000000" w14:paraId="00000024">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Sicer è un gruppo industriale italiano specializzato nella produzione di graniglie, smalti, inchiostri digitali e soluzioni di finitura per superfici ceramiche. Con 33 anni di storia e oltre 500 collaboratori nel mondo, opera come partner tecnico e consulente estetico per i migliori produttori del settore ceramico in oltre 50 Paesi, con filiali dirette in Spagna, Polonia, Turchia, India, Indonesia, Messico e Stati Uniti. La sua forza risiede in una ricerca continua e in un'alta competenza tecnologica che si traducono in soluzioni capaci di anticipare le tendenze del mercato e rispondere alle nuove esigenze estetiche e prestazionali dei progetti ceramici. L’azienda affianca i propri clienti lungo l’intero percorso industriale con una gamma completa di prodotti che include anche formulazioni a base acqua e a basse emissioni sviluppate in risposta alle normative ambientali più rigorose.</w:t>
      </w:r>
    </w:p>
    <w:p w:rsidR="00000000" w:rsidDel="00000000" w:rsidP="00000000" w:rsidRDefault="00000000" w:rsidRPr="00000000" w14:paraId="00000025">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tl w:val="0"/>
        </w:rPr>
      </w:r>
    </w:p>
    <w:p w:rsidR="00000000" w:rsidDel="00000000" w:rsidP="00000000" w:rsidRDefault="00000000" w:rsidRPr="00000000" w14:paraId="00000026">
      <w:pPr>
        <w:spacing w:after="0" w:line="276" w:lineRule="auto"/>
        <w:ind w:left="566.9291338582675" w:right="431.81102362204797" w:firstLine="0"/>
        <w:jc w:val="both"/>
        <w:rPr>
          <w:rFonts w:ascii="Inter Tight" w:cs="Inter Tight" w:eastAsia="Inter Tight" w:hAnsi="Inter Tight"/>
          <w:i w:val="1"/>
          <w:iCs w:val="1"/>
          <w:sz w:val="20"/>
          <w:szCs w:val="20"/>
        </w:rPr>
      </w:pPr>
      <w:r w:rsidDel="00000000" w:rsidR="00000000" w:rsidRPr="00000000">
        <w:rPr>
          <w:rFonts w:ascii="Inter Tight" w:cs="Inter Tight" w:eastAsia="Inter Tight" w:hAnsi="Inter Tight"/>
          <w:i w:val="1"/>
          <w:iCs w:val="1"/>
          <w:sz w:val="20"/>
          <w:szCs w:val="20"/>
          <w:rtl w:val="0"/>
        </w:rPr>
        <w:t xml:space="preserve">Per ulteriori informazioni</w:t>
      </w:r>
    </w:p>
    <w:p w:rsidR="00000000" w:rsidDel="00000000" w:rsidP="00000000" w:rsidRDefault="00000000" w:rsidRPr="00000000" w14:paraId="00000027">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Ufficio stampa: annalisa.ricci@sicer.it </w:t>
      </w:r>
    </w:p>
    <w:p w:rsidR="00000000" w:rsidDel="00000000" w:rsidP="00000000" w:rsidRDefault="00000000" w:rsidRPr="00000000" w14:paraId="00000028">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Sito web: www.sicer.it</w:t>
      </w:r>
    </w:p>
    <w:p w:rsidR="00000000" w:rsidDel="00000000" w:rsidP="00000000" w:rsidRDefault="00000000" w:rsidRPr="00000000" w14:paraId="00000029">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Immagini ad alta risoluzione in allegato.</w:t>
      </w:r>
    </w:p>
    <w:p w:rsidR="00000000" w:rsidDel="00000000" w:rsidP="00000000" w:rsidRDefault="00000000" w:rsidRPr="00000000" w14:paraId="0000002A">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B">
      <w:pPr>
        <w:ind w:left="566.9291338582675" w:right="431.81102362204797" w:firstLine="0"/>
        <w:jc w:val="both"/>
        <w:rPr>
          <w:rFonts w:ascii="Inter Tight" w:cs="Inter Tight" w:eastAsia="Inter Tight" w:hAnsi="Inter Tight"/>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843" w:top="1547" w:left="426" w:right="566" w:header="709" w:footer="19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Inter T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142"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409256" cy="104806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09256" cy="1048067"/>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-259714</wp:posOffset>
          </wp:positionV>
          <wp:extent cx="1909451" cy="619125"/>
          <wp:effectExtent b="0" l="0" r="0" t="0"/>
          <wp:wrapNone/>
          <wp:docPr descr="Immagine che contiene Carattere, testo, logo, Elementi grafici&#10;&#10;Il contenuto generato dall'IA potrebbe non essere corretto." id="1" name="image1.png"/>
          <a:graphic>
            <a:graphicData uri="http://schemas.openxmlformats.org/drawingml/2006/picture">
              <pic:pic>
                <pic:nvPicPr>
                  <pic:cNvPr descr="Immagine che contiene Carattere, testo, logo, Elementi grafici&#10;&#10;Il contenuto generato dall'IA potrebbe non essere corretto." id="0" name="image1.png"/>
                  <pic:cNvPicPr preferRelativeResize="0"/>
                </pic:nvPicPr>
                <pic:blipFill>
                  <a:blip r:embed="rId1"/>
                  <a:srcRect b="0" l="0" r="0" t="0"/>
                  <a:stretch>
                    <a:fillRect/>
                  </a:stretch>
                </pic:blipFill>
                <pic:spPr>
                  <a:xfrm>
                    <a:off x="0" y="0"/>
                    <a:ext cx="1909451" cy="619125"/>
                  </a:xfrm>
                  <a:prstGeom prst="rect"/>
                  <a:ln/>
                </pic:spPr>
              </pic:pic>
            </a:graphicData>
          </a:graphic>
        </wp:anchor>
      </w:drawing>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bCs w:val="1"/>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InterTight-regular.ttf"/><Relationship Id="rId2" Type="http://schemas.openxmlformats.org/officeDocument/2006/relationships/font" Target="fonts/InterTight-bold.ttf"/><Relationship Id="rId3" Type="http://schemas.openxmlformats.org/officeDocument/2006/relationships/font" Target="fonts/InterTight-italic.ttf"/><Relationship Id="rId4" Type="http://schemas.openxmlformats.org/officeDocument/2006/relationships/font" Target="fonts/InterTight-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